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R15 · Gobernantza, erantzukizunak eta bertsioak</w:t>
      </w:r>
    </w:p>
    <w:p>
      <w:r>
        <w:rPr>
          <w:b/>
        </w:rPr>
        <w:t xml:space="preserve">Zertarako balio duen. </w:t>
      </w:r>
      <w:r>
        <w:t>Dokumentatzea nork erabakitzen duen, nork argitara dezakeen eta ezagutza nola aldatzen den.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Jarduera / produktua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Ekarpena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Analisia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Berrikuspena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Onarpena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Hartzailea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Sarbide-maila</w:t>
            </w:r>
          </w:p>
        </w:tc>
      </w:tr>
      <w:tr>
        <w:tc>
          <w:tcPr>
            <w:tcW w:type="dxa" w:w="1971"/>
          </w:tcPr>
          <w:p>
            <w:r>
              <w:rPr>
                <w:b/>
              </w:rPr>
              <w:t>ID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nahastu arduradunen erregistroa informazio sentikorrerako benetako sarbide-baimen batekin.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aurreko inferentzia bat baliogabetzen duen ebidentzia bat txertatzen du; 1.1 bertsioa argitaratzen du, aldaketa arrazoituarekin eta arduraduna identifikatuta.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R15 Gobernantza, erantzukizunak eta bertsioak</dc:title>
  <dc:subject/>
  <dc:creator>Innguma Intelligence Academy</dc:creator>
  <cp:keywords/>
  <dc:description>Dokumentatzea nork erabakitzen duen, nork argitara dezakeen eta ezagutza nola aldatzen den.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