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R06 · Log of signals and evidence</w:t>
      </w:r>
    </w:p>
    <w:p>
      <w:r>
        <w:rPr>
          <w:b/>
        </w:rPr>
        <w:t xml:space="preserve">What it is for. </w:t>
      </w:r>
      <w:r>
        <w:t>Distinguish observation, source and interpretation.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3"/>
        <w:gridCol w:w="1533"/>
        <w:gridCol w:w="1533"/>
        <w:gridCol w:w="1533"/>
        <w:gridCol w:w="1533"/>
        <w:gridCol w:w="1533"/>
        <w:gridCol w:w="1533"/>
        <w:gridCol w:w="1533"/>
        <w:gridCol w:w="1533"/>
      </w:tblGrid>
      <w:tr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ID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Original source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What it claims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Verified evidence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Interpretation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Alternative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Relevance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Next test</w:t>
            </w:r>
          </w:p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A claim repeated by five portals that copy the same note does not amount to five independent pieces of evidence.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A fictional news item reports a pilot of industrial thermal storage. Fact: a pilot was announced. Hypothesis: the technology is close to scale-up. Alternative: it is an exploratory demonstration.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R06 Log of signals and evidence</dc:title>
  <dc:subject/>
  <dc:creator>Innguma Intelligence Academy</dc:creator>
  <cp:keywords/>
  <dc:description>Distinguish observation, source and interpretation.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